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7FC" w:rsidRDefault="001E77FC" w:rsidP="001E77FC">
      <w:pPr>
        <w:widowControl w:val="0"/>
        <w:spacing w:before="100" w:beforeAutospacing="1" w:after="100" w:afterAutospacing="1" w:line="240" w:lineRule="auto"/>
        <w:contextualSpacing/>
        <w:rPr>
          <w:rFonts w:ascii="Verdana" w:eastAsia="Times New Roman" w:hAnsi="Verdana" w:cs="Times New Roman"/>
          <w:b/>
          <w:bCs/>
          <w:color w:val="000000"/>
          <w:sz w:val="20"/>
          <w:szCs w:val="20"/>
        </w:rPr>
      </w:pPr>
    </w:p>
    <w:p w:rsidR="001E77FC" w:rsidRDefault="001E77FC" w:rsidP="001E77FC">
      <w:pPr>
        <w:widowControl w:val="0"/>
        <w:spacing w:before="100" w:beforeAutospacing="1" w:after="100" w:afterAutospacing="1" w:line="240" w:lineRule="auto"/>
        <w:contextualSpacing/>
        <w:rPr>
          <w:rFonts w:ascii="Verdana" w:eastAsia="Times New Roman" w:hAnsi="Verdana" w:cs="Times New Roman"/>
          <w:b/>
          <w:bCs/>
          <w:color w:val="000000"/>
          <w:sz w:val="20"/>
          <w:szCs w:val="20"/>
        </w:rPr>
      </w:pPr>
    </w:p>
    <w:p w:rsidR="001E77FC" w:rsidRDefault="001E77FC" w:rsidP="001E77FC">
      <w:pPr>
        <w:widowControl w:val="0"/>
        <w:spacing w:before="100" w:beforeAutospacing="1" w:after="100" w:afterAutospacing="1" w:line="240" w:lineRule="auto"/>
        <w:contextualSpacing/>
        <w:rPr>
          <w:rFonts w:ascii="Verdana" w:eastAsia="Times New Roman" w:hAnsi="Verdana" w:cs="Times New Roman"/>
          <w:b/>
          <w:bCs/>
          <w:color w:val="000000"/>
          <w:sz w:val="20"/>
          <w:szCs w:val="20"/>
        </w:rPr>
      </w:pPr>
    </w:p>
    <w:p w:rsidR="001E77FC" w:rsidRDefault="001E77FC" w:rsidP="001E77FC">
      <w:pPr>
        <w:widowControl w:val="0"/>
        <w:spacing w:before="100" w:beforeAutospacing="1" w:after="100" w:afterAutospacing="1" w:line="240" w:lineRule="auto"/>
        <w:contextualSpacing/>
        <w:rPr>
          <w:rFonts w:ascii="Verdana" w:eastAsia="Times New Roman" w:hAnsi="Verdana" w:cs="Times New Roman"/>
          <w:b/>
          <w:bCs/>
          <w:color w:val="000000"/>
          <w:sz w:val="20"/>
          <w:szCs w:val="20"/>
        </w:rPr>
      </w:pPr>
    </w:p>
    <w:p w:rsidR="00DD0FD1" w:rsidRPr="00DD0FD1" w:rsidRDefault="00DD0FD1" w:rsidP="001E77FC">
      <w:pPr>
        <w:widowControl w:val="0"/>
        <w:spacing w:before="100" w:beforeAutospacing="1" w:after="100" w:afterAutospacing="1" w:line="240" w:lineRule="auto"/>
        <w:contextualSpacing/>
        <w:rPr>
          <w:rFonts w:ascii="Verdana" w:eastAsia="Times New Roman" w:hAnsi="Verdana" w:cs="Times New Roman"/>
          <w:color w:val="000000"/>
          <w:sz w:val="20"/>
          <w:szCs w:val="20"/>
        </w:rPr>
      </w:pPr>
      <w:r w:rsidRPr="00DD0FD1">
        <w:rPr>
          <w:rFonts w:ascii="Verdana" w:eastAsia="Times New Roman" w:hAnsi="Verdana" w:cs="Times New Roman"/>
          <w:b/>
          <w:bCs/>
          <w:color w:val="000000"/>
          <w:sz w:val="20"/>
          <w:szCs w:val="20"/>
        </w:rPr>
        <w:t>ARCHİ DANIŞMANLIK VE GAYRİMENKUL DEĞERLEME A.Ş.</w:t>
      </w:r>
    </w:p>
    <w:p w:rsidR="00DD0FD1" w:rsidRPr="00DD0FD1" w:rsidRDefault="00DD0FD1" w:rsidP="001E77FC">
      <w:pPr>
        <w:widowControl w:val="0"/>
        <w:spacing w:before="100" w:beforeAutospacing="1" w:after="100" w:afterAutospacing="1" w:line="240" w:lineRule="auto"/>
        <w:contextualSpacing/>
        <w:rPr>
          <w:rFonts w:ascii="Verdana" w:eastAsia="Times New Roman" w:hAnsi="Verdana" w:cs="Times New Roman"/>
          <w:color w:val="000000"/>
          <w:sz w:val="20"/>
          <w:szCs w:val="20"/>
        </w:rPr>
      </w:pPr>
      <w:r w:rsidRPr="00DD0FD1">
        <w:rPr>
          <w:rFonts w:ascii="Verdana" w:eastAsia="Times New Roman" w:hAnsi="Verdana" w:cs="Times New Roman"/>
          <w:b/>
          <w:bCs/>
          <w:color w:val="000000"/>
          <w:sz w:val="20"/>
          <w:szCs w:val="20"/>
        </w:rPr>
        <w:t>KALİTE GÜVENCE SİSTEMİ DENETİM RAPORU</w:t>
      </w:r>
    </w:p>
    <w:p w:rsidR="00DD0FD1" w:rsidRPr="00DD0FD1" w:rsidRDefault="00DD0FD1" w:rsidP="00DD0FD1">
      <w:pPr>
        <w:spacing w:before="100" w:beforeAutospacing="1" w:after="100" w:afterAutospacing="1" w:line="240" w:lineRule="auto"/>
        <w:rPr>
          <w:rFonts w:ascii="Verdana" w:eastAsia="Times New Roman" w:hAnsi="Verdana" w:cs="Times New Roman"/>
          <w:color w:val="000000"/>
          <w:sz w:val="20"/>
          <w:szCs w:val="20"/>
        </w:rPr>
      </w:pPr>
      <w:r w:rsidRPr="00DD0FD1">
        <w:rPr>
          <w:rFonts w:ascii="Verdana" w:eastAsia="Times New Roman" w:hAnsi="Verdana" w:cs="Times New Roman"/>
          <w:color w:val="000000"/>
          <w:sz w:val="20"/>
          <w:szCs w:val="20"/>
        </w:rPr>
        <w:t>                                                                                                          02.01.201</w:t>
      </w:r>
      <w:r w:rsidR="006F07C5">
        <w:rPr>
          <w:rFonts w:ascii="Verdana" w:eastAsia="Times New Roman" w:hAnsi="Verdana" w:cs="Times New Roman"/>
          <w:color w:val="000000"/>
          <w:sz w:val="20"/>
          <w:szCs w:val="20"/>
        </w:rPr>
        <w:t>7</w:t>
      </w:r>
    </w:p>
    <w:p w:rsidR="00DD0FD1" w:rsidRPr="00DD0FD1" w:rsidRDefault="00DD0FD1" w:rsidP="00DD0FD1">
      <w:pPr>
        <w:spacing w:before="100" w:beforeAutospacing="1" w:after="100" w:afterAutospacing="1" w:line="240" w:lineRule="auto"/>
        <w:rPr>
          <w:rFonts w:ascii="Verdana" w:eastAsia="Times New Roman" w:hAnsi="Verdana" w:cs="Times New Roman"/>
          <w:color w:val="000000"/>
          <w:sz w:val="20"/>
          <w:szCs w:val="20"/>
        </w:rPr>
      </w:pPr>
      <w:r w:rsidRPr="00DD0FD1">
        <w:rPr>
          <w:rFonts w:ascii="Verdana" w:eastAsia="Times New Roman" w:hAnsi="Verdana" w:cs="Times New Roman"/>
          <w:color w:val="000000"/>
          <w:sz w:val="20"/>
          <w:szCs w:val="20"/>
        </w:rPr>
        <w:t xml:space="preserve">Bankacılık Düzenleme ve Denetleme Kurumu’nun 01 Kasım 2006 tarih 26333 </w:t>
      </w:r>
      <w:proofErr w:type="spellStart"/>
      <w:r w:rsidRPr="00DD0FD1">
        <w:rPr>
          <w:rFonts w:ascii="Verdana" w:eastAsia="Times New Roman" w:hAnsi="Verdana" w:cs="Times New Roman"/>
          <w:color w:val="000000"/>
          <w:sz w:val="20"/>
          <w:szCs w:val="20"/>
        </w:rPr>
        <w:t>nolu</w:t>
      </w:r>
      <w:proofErr w:type="spellEnd"/>
      <w:r w:rsidRPr="00DD0FD1">
        <w:rPr>
          <w:rFonts w:ascii="Verdana" w:eastAsia="Times New Roman" w:hAnsi="Verdana" w:cs="Times New Roman"/>
          <w:color w:val="000000"/>
          <w:sz w:val="20"/>
          <w:szCs w:val="20"/>
        </w:rPr>
        <w:t xml:space="preserve"> T.C. Resmi </w:t>
      </w:r>
      <w:proofErr w:type="spellStart"/>
      <w:r w:rsidRPr="00DD0FD1">
        <w:rPr>
          <w:rFonts w:ascii="Verdana" w:eastAsia="Times New Roman" w:hAnsi="Verdana" w:cs="Times New Roman"/>
          <w:color w:val="000000"/>
          <w:sz w:val="20"/>
          <w:szCs w:val="20"/>
        </w:rPr>
        <w:t>Gazete’de</w:t>
      </w:r>
      <w:proofErr w:type="spellEnd"/>
      <w:r w:rsidRPr="00DD0FD1">
        <w:rPr>
          <w:rFonts w:ascii="Verdana" w:eastAsia="Times New Roman" w:hAnsi="Verdana" w:cs="Times New Roman"/>
          <w:color w:val="000000"/>
          <w:sz w:val="20"/>
          <w:szCs w:val="20"/>
        </w:rPr>
        <w:t xml:space="preserve"> yayınlanmış “Bankalara Değerleme Hizmeti Verecek Kuruluşların Yetkilendirilmesi ve Faaliyetleri Hakkında Yönetmelikte Değişiklik Yapılmasına İlişkin Yönetmelik” 8-(4) maddesi gereğince yapılan “gözden geçirme” sonucunda;</w:t>
      </w:r>
    </w:p>
    <w:p w:rsidR="00DD0FD1" w:rsidRPr="00DD0FD1" w:rsidRDefault="00DD0FD1" w:rsidP="00DD0FD1">
      <w:pPr>
        <w:spacing w:before="100" w:beforeAutospacing="1" w:after="100" w:afterAutospacing="1" w:line="240" w:lineRule="auto"/>
        <w:rPr>
          <w:rFonts w:ascii="Verdana" w:eastAsia="Times New Roman" w:hAnsi="Verdana" w:cs="Times New Roman"/>
          <w:color w:val="000000"/>
          <w:sz w:val="20"/>
          <w:szCs w:val="20"/>
        </w:rPr>
      </w:pPr>
    </w:p>
    <w:p w:rsidR="00DD0FD1" w:rsidRPr="00DD0FD1" w:rsidRDefault="00DD0FD1" w:rsidP="00DD0FD1">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DD0FD1">
        <w:rPr>
          <w:rFonts w:ascii="Verdana" w:eastAsia="Times New Roman" w:hAnsi="Verdana" w:cs="Times New Roman"/>
          <w:color w:val="000000"/>
          <w:sz w:val="20"/>
          <w:szCs w:val="20"/>
        </w:rPr>
        <w:t>Kalite Güvence Sistem sorumlusu ve Kalite Güvence Komitesi 2013 yılı içinde gelen tüm bildirimleri değerlendirmiştir.</w:t>
      </w:r>
    </w:p>
    <w:p w:rsidR="00DD0FD1" w:rsidRPr="00DD0FD1" w:rsidRDefault="00DD0FD1" w:rsidP="00DD0FD1">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DD0FD1">
        <w:rPr>
          <w:rFonts w:ascii="Verdana" w:eastAsia="Times New Roman" w:hAnsi="Verdana" w:cs="Times New Roman"/>
          <w:color w:val="000000"/>
          <w:sz w:val="20"/>
          <w:szCs w:val="20"/>
        </w:rPr>
        <w:t>Değerleme kuruluşunun ortakları, yöneticileri, denetçileri veya değerleme faaliyeti ile iştigal eden personelin bu yönetmelikte belirlenen mesleki gereklilik ve yeterliliğe haiz ve ilgili değerlendirmelere uygun bulunmuş olup Yönetmelik hükümlerine aykırı davranıldığına dair bir bilgi ve duyum alınmamıştır.</w:t>
      </w:r>
    </w:p>
    <w:p w:rsidR="00DD0FD1" w:rsidRPr="00DD0FD1" w:rsidRDefault="00DD0FD1" w:rsidP="00DD0FD1">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DD0FD1">
        <w:rPr>
          <w:rFonts w:ascii="Verdana" w:eastAsia="Times New Roman" w:hAnsi="Verdana" w:cs="Times New Roman"/>
          <w:color w:val="000000"/>
          <w:sz w:val="20"/>
          <w:szCs w:val="20"/>
        </w:rPr>
        <w:t xml:space="preserve">Kuruluşumuzda görevli değerleme faaliyeti ile iştigal eden personelinin Yönetmeliğin 5, 6, 7, 9, 10 ve 20 </w:t>
      </w:r>
      <w:proofErr w:type="spellStart"/>
      <w:r w:rsidRPr="00DD0FD1">
        <w:rPr>
          <w:rFonts w:ascii="Verdana" w:eastAsia="Times New Roman" w:hAnsi="Verdana" w:cs="Times New Roman"/>
          <w:color w:val="000000"/>
          <w:sz w:val="20"/>
          <w:szCs w:val="20"/>
        </w:rPr>
        <w:t>nci</w:t>
      </w:r>
      <w:proofErr w:type="spellEnd"/>
      <w:r w:rsidRPr="00DD0FD1">
        <w:rPr>
          <w:rFonts w:ascii="Verdana" w:eastAsia="Times New Roman" w:hAnsi="Verdana" w:cs="Times New Roman"/>
          <w:color w:val="000000"/>
          <w:sz w:val="20"/>
          <w:szCs w:val="20"/>
        </w:rPr>
        <w:t xml:space="preserve"> madde hükümlerine uygun davrandığı anlaşılmıştır.</w:t>
      </w:r>
    </w:p>
    <w:p w:rsidR="00DD0FD1" w:rsidRPr="00DD0FD1" w:rsidRDefault="00DD0FD1" w:rsidP="00DD0FD1">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DD0FD1">
        <w:rPr>
          <w:rFonts w:ascii="Verdana" w:eastAsia="Times New Roman" w:hAnsi="Verdana" w:cs="Times New Roman"/>
          <w:color w:val="000000"/>
          <w:sz w:val="20"/>
          <w:szCs w:val="20"/>
        </w:rPr>
        <w:t xml:space="preserve">Kuruluşumuzda çalışan ve değerleme faaliyeti ile iştigal eden personelinin, görev ve sorumluluklarını doğru bir şekilde yerine getirebilmesi için gerekli bilgi ve yeterliliğe sahip olduğu, yapılan incelemede kuruluşta görevli </w:t>
      </w:r>
      <w:r w:rsidR="006F07C5">
        <w:rPr>
          <w:rFonts w:ascii="Verdana" w:eastAsia="Times New Roman" w:hAnsi="Verdana" w:cs="Times New Roman"/>
          <w:color w:val="000000"/>
          <w:sz w:val="20"/>
          <w:szCs w:val="20"/>
        </w:rPr>
        <w:t>6</w:t>
      </w:r>
      <w:bookmarkStart w:id="0" w:name="_GoBack"/>
      <w:bookmarkEnd w:id="0"/>
      <w:r w:rsidRPr="00DD0FD1">
        <w:rPr>
          <w:rFonts w:ascii="Verdana" w:eastAsia="Times New Roman" w:hAnsi="Verdana" w:cs="Times New Roman"/>
          <w:color w:val="000000"/>
          <w:sz w:val="20"/>
          <w:szCs w:val="20"/>
        </w:rPr>
        <w:t xml:space="preserve"> adet SPK lisanslı değerleme uzmanı bulunduğu, </w:t>
      </w:r>
      <w:proofErr w:type="gramStart"/>
      <w:r w:rsidRPr="00DD0FD1">
        <w:rPr>
          <w:rFonts w:ascii="Verdana" w:eastAsia="Times New Roman" w:hAnsi="Verdana" w:cs="Times New Roman"/>
          <w:color w:val="000000"/>
          <w:sz w:val="20"/>
          <w:szCs w:val="20"/>
        </w:rPr>
        <w:t>eksper</w:t>
      </w:r>
      <w:proofErr w:type="gramEnd"/>
      <w:r w:rsidRPr="00DD0FD1">
        <w:rPr>
          <w:rFonts w:ascii="Verdana" w:eastAsia="Times New Roman" w:hAnsi="Verdana" w:cs="Times New Roman"/>
          <w:color w:val="000000"/>
          <w:sz w:val="20"/>
          <w:szCs w:val="20"/>
        </w:rPr>
        <w:t xml:space="preserve"> olarak görevlendirilen diğer personelin de gerekli bilgi ve yeterliliğe ulaşmaları için aylık, hizmet içi eğitimlerin yapıldığı, kurslara gönderildiği anlaşılmıştır. Ayrıca internet sayfasında eğitim notları ile sözleşmeli </w:t>
      </w:r>
      <w:proofErr w:type="gramStart"/>
      <w:r w:rsidRPr="00DD0FD1">
        <w:rPr>
          <w:rFonts w:ascii="Verdana" w:eastAsia="Times New Roman" w:hAnsi="Verdana" w:cs="Times New Roman"/>
          <w:color w:val="000000"/>
          <w:sz w:val="20"/>
          <w:szCs w:val="20"/>
        </w:rPr>
        <w:t>eksperlerin</w:t>
      </w:r>
      <w:proofErr w:type="gramEnd"/>
      <w:r w:rsidRPr="00DD0FD1">
        <w:rPr>
          <w:rFonts w:ascii="Verdana" w:eastAsia="Times New Roman" w:hAnsi="Verdana" w:cs="Times New Roman"/>
          <w:color w:val="000000"/>
          <w:sz w:val="20"/>
          <w:szCs w:val="20"/>
        </w:rPr>
        <w:t xml:space="preserve"> eğitimine de katkıda bulunulmaktadır.</w:t>
      </w:r>
    </w:p>
    <w:p w:rsidR="00DD0FD1" w:rsidRPr="00DD0FD1" w:rsidRDefault="00DD0FD1" w:rsidP="00DD0FD1">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DD0FD1">
        <w:rPr>
          <w:rFonts w:ascii="Verdana" w:eastAsia="Times New Roman" w:hAnsi="Verdana" w:cs="Times New Roman"/>
          <w:color w:val="000000"/>
          <w:sz w:val="20"/>
          <w:szCs w:val="20"/>
        </w:rPr>
        <w:t>Değerleme çalışmasının ve değerleme raporlarının gerekli düzeyde bilgi, mesleki yeterlilik ve beceriye sahip olan kişiler tarafından gerçekleştirildiği anlaşılmıştır.</w:t>
      </w:r>
    </w:p>
    <w:p w:rsidR="00DD0FD1" w:rsidRPr="00DD0FD1" w:rsidRDefault="00DD0FD1" w:rsidP="00DD0FD1">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DD0FD1">
        <w:rPr>
          <w:rFonts w:ascii="Verdana" w:eastAsia="Times New Roman" w:hAnsi="Verdana" w:cs="Times New Roman"/>
          <w:color w:val="000000"/>
          <w:sz w:val="20"/>
          <w:szCs w:val="20"/>
        </w:rPr>
        <w:t>Görevlendirme de işin niteliği ve gerektirdiği uzmanlık düzeyi dikkate alınarak buna uygun mesleki bilgi, tecrübe ve mesleki yeterliliğe sahip uzmanların görevlendirildiği,</w:t>
      </w:r>
    </w:p>
    <w:p w:rsidR="00DD0FD1" w:rsidRPr="00DD0FD1" w:rsidRDefault="00DD0FD1" w:rsidP="00DD0FD1">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DD0FD1">
        <w:rPr>
          <w:rFonts w:ascii="Verdana" w:eastAsia="Times New Roman" w:hAnsi="Verdana" w:cs="Times New Roman"/>
          <w:color w:val="000000"/>
          <w:sz w:val="20"/>
          <w:szCs w:val="20"/>
        </w:rPr>
        <w:t xml:space="preserve">Değerleme faaliyetlerinin istenen kalitede olabilmesi ve değerleme sonunda tam ve doğru bir görüş bildirilebilmesini </w:t>
      </w:r>
      <w:proofErr w:type="spellStart"/>
      <w:r w:rsidRPr="00DD0FD1">
        <w:rPr>
          <w:rFonts w:ascii="Verdana" w:eastAsia="Times New Roman" w:hAnsi="Verdana" w:cs="Times New Roman"/>
          <w:color w:val="000000"/>
          <w:sz w:val="20"/>
          <w:szCs w:val="20"/>
        </w:rPr>
        <w:t>teminen</w:t>
      </w:r>
      <w:proofErr w:type="spellEnd"/>
      <w:r w:rsidRPr="00DD0FD1">
        <w:rPr>
          <w:rFonts w:ascii="Verdana" w:eastAsia="Times New Roman" w:hAnsi="Verdana" w:cs="Times New Roman"/>
          <w:color w:val="000000"/>
          <w:sz w:val="20"/>
          <w:szCs w:val="20"/>
        </w:rPr>
        <w:t xml:space="preserve">, değerleme taleplerinin öncelikle yönetmeliğin 3/1. Maddesinde belirtilen nitelikteki </w:t>
      </w:r>
      <w:proofErr w:type="gramStart"/>
      <w:r w:rsidRPr="00DD0FD1">
        <w:rPr>
          <w:rFonts w:ascii="Verdana" w:eastAsia="Times New Roman" w:hAnsi="Verdana" w:cs="Times New Roman"/>
          <w:color w:val="000000"/>
          <w:sz w:val="20"/>
          <w:szCs w:val="20"/>
        </w:rPr>
        <w:t>eksperlere</w:t>
      </w:r>
      <w:proofErr w:type="gramEnd"/>
      <w:r w:rsidRPr="00DD0FD1">
        <w:rPr>
          <w:rFonts w:ascii="Verdana" w:eastAsia="Times New Roman" w:hAnsi="Verdana" w:cs="Times New Roman"/>
          <w:color w:val="000000"/>
          <w:sz w:val="20"/>
          <w:szCs w:val="20"/>
        </w:rPr>
        <w:t xml:space="preserve"> yönlendirildiği ve düzenlenen raporların kuruluşta görevli ve yetkili kontrolörler tarafından ayrıca incelendikten ve nihai şekli verildikten sonra Banka’ya gönderildiği anlaşılmıştır. </w:t>
      </w:r>
    </w:p>
    <w:p w:rsidR="00DD0FD1" w:rsidRPr="00DD0FD1" w:rsidRDefault="00DD0FD1" w:rsidP="00DD0FD1">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DD0FD1">
        <w:rPr>
          <w:rFonts w:ascii="Verdana" w:eastAsia="Times New Roman" w:hAnsi="Verdana" w:cs="Times New Roman"/>
          <w:color w:val="000000"/>
          <w:sz w:val="20"/>
          <w:szCs w:val="20"/>
        </w:rPr>
        <w:t>Mevcut çalışanlarımızın uzmanlık alanı dışında kalan uzmanlık ve teknik bilgi gerektiren konularda, alanlarında uzman kişilerden rapor ve görüş alındığı anlaşılmıştır.</w:t>
      </w:r>
    </w:p>
    <w:p w:rsidR="00DD0FD1" w:rsidRDefault="00DD0FD1" w:rsidP="00DD0FD1">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DD0FD1">
        <w:rPr>
          <w:rFonts w:ascii="Verdana" w:eastAsia="Times New Roman" w:hAnsi="Verdana" w:cs="Times New Roman"/>
          <w:color w:val="000000"/>
          <w:sz w:val="20"/>
          <w:szCs w:val="20"/>
        </w:rPr>
        <w:t>Mevcut iş potansiyeline göre, denetim koşullarının yeterli olduğu kanısına varılmıştır.</w:t>
      </w:r>
    </w:p>
    <w:p w:rsidR="00DD0FD1" w:rsidRPr="00DD0FD1" w:rsidRDefault="00DD0FD1" w:rsidP="00DD0FD1">
      <w:pPr>
        <w:spacing w:before="100" w:beforeAutospacing="1" w:after="100" w:afterAutospacing="1" w:line="240" w:lineRule="auto"/>
        <w:rPr>
          <w:rFonts w:ascii="Verdana" w:eastAsia="Times New Roman" w:hAnsi="Verdana" w:cs="Times New Roman"/>
          <w:color w:val="000000"/>
          <w:sz w:val="20"/>
          <w:szCs w:val="20"/>
        </w:rPr>
      </w:pPr>
      <w:r w:rsidRPr="00DD0FD1">
        <w:rPr>
          <w:rFonts w:ascii="Verdana" w:eastAsia="Times New Roman" w:hAnsi="Verdana" w:cs="Times New Roman"/>
          <w:color w:val="000000"/>
          <w:sz w:val="20"/>
          <w:szCs w:val="20"/>
        </w:rPr>
        <w:t>Saygılarımızla,</w:t>
      </w:r>
    </w:p>
    <w:p w:rsidR="00DD0FD1" w:rsidRPr="00DD0FD1" w:rsidRDefault="00DD0FD1" w:rsidP="00DD0FD1">
      <w:pPr>
        <w:spacing w:before="100" w:beforeAutospacing="1" w:after="100" w:afterAutospacing="1" w:line="240" w:lineRule="auto"/>
        <w:rPr>
          <w:rFonts w:ascii="Verdana" w:eastAsia="Times New Roman" w:hAnsi="Verdana" w:cs="Times New Roman"/>
          <w:color w:val="000000"/>
          <w:sz w:val="20"/>
          <w:szCs w:val="20"/>
        </w:rPr>
      </w:pPr>
      <w:r w:rsidRPr="00DD0FD1">
        <w:rPr>
          <w:rFonts w:ascii="Verdana" w:eastAsia="Times New Roman" w:hAnsi="Verdana" w:cs="Times New Roman"/>
          <w:color w:val="000000"/>
          <w:sz w:val="20"/>
          <w:szCs w:val="20"/>
        </w:rPr>
        <w:t>            Eyüp Onur Özay</w:t>
      </w:r>
    </w:p>
    <w:p w:rsidR="00DD0FD1" w:rsidRPr="00DD0FD1" w:rsidRDefault="00DD0FD1" w:rsidP="00DD0FD1">
      <w:pPr>
        <w:widowControl w:val="0"/>
        <w:spacing w:before="100" w:beforeAutospacing="1" w:after="100" w:afterAutospacing="1" w:line="240" w:lineRule="auto"/>
        <w:contextualSpacing/>
        <w:rPr>
          <w:rFonts w:ascii="Verdana" w:eastAsia="Times New Roman" w:hAnsi="Verdana" w:cs="Times New Roman"/>
          <w:color w:val="000000"/>
          <w:sz w:val="20"/>
          <w:szCs w:val="20"/>
        </w:rPr>
      </w:pPr>
      <w:r w:rsidRPr="00DD0FD1">
        <w:rPr>
          <w:rFonts w:ascii="Verdana" w:eastAsia="Times New Roman" w:hAnsi="Verdana" w:cs="Times New Roman"/>
          <w:color w:val="000000"/>
          <w:sz w:val="20"/>
          <w:szCs w:val="20"/>
        </w:rPr>
        <w:t>            Kalite Güvencesi Sisteminden</w:t>
      </w:r>
    </w:p>
    <w:p w:rsidR="000F1968" w:rsidRPr="00DD0FD1" w:rsidRDefault="00DD0FD1" w:rsidP="00DD0FD1">
      <w:pPr>
        <w:widowControl w:val="0"/>
        <w:spacing w:before="100" w:beforeAutospacing="1" w:after="100" w:afterAutospacing="1" w:line="240" w:lineRule="auto"/>
        <w:contextualSpacing/>
        <w:rPr>
          <w:sz w:val="20"/>
          <w:szCs w:val="20"/>
        </w:rPr>
      </w:pPr>
      <w:r w:rsidRPr="00DD0FD1">
        <w:rPr>
          <w:rFonts w:ascii="Verdana" w:eastAsia="Times New Roman" w:hAnsi="Verdana" w:cs="Times New Roman"/>
          <w:color w:val="000000"/>
          <w:sz w:val="20"/>
          <w:szCs w:val="20"/>
        </w:rPr>
        <w:t>            Sorumlu Yönetim Kurulu Üyesi</w:t>
      </w:r>
    </w:p>
    <w:sectPr w:rsidR="000F1968" w:rsidRPr="00DD0FD1" w:rsidSect="000F19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94447"/>
    <w:multiLevelType w:val="multilevel"/>
    <w:tmpl w:val="C44A0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D1"/>
    <w:rsid w:val="000F1968"/>
    <w:rsid w:val="001E77FC"/>
    <w:rsid w:val="00483570"/>
    <w:rsid w:val="006F07C5"/>
    <w:rsid w:val="00897EBA"/>
    <w:rsid w:val="00DD0F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0FD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D0F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0FD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D0F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9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417</Words>
  <Characters>2379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onderneseli</dc:creator>
  <cp:lastModifiedBy>Onder</cp:lastModifiedBy>
  <cp:revision>2</cp:revision>
  <dcterms:created xsi:type="dcterms:W3CDTF">2017-01-10T13:29:00Z</dcterms:created>
  <dcterms:modified xsi:type="dcterms:W3CDTF">2017-01-10T13:29:00Z</dcterms:modified>
</cp:coreProperties>
</file>